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866AF" w14:textId="14CBC635" w:rsidR="00956CC7" w:rsidRPr="00956CC7" w:rsidRDefault="00956CC7" w:rsidP="0095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T</w:t>
      </w:r>
      <w:r w:rsidRPr="00956CC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riedenie odpadu</w:t>
      </w:r>
    </w:p>
    <w:p w14:paraId="55380012" w14:textId="6850227F" w:rsidR="00956CC7" w:rsidRPr="00956CC7" w:rsidRDefault="00956CC7" w:rsidP="0095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E75A85" w14:textId="01D4DF4B" w:rsidR="00956CC7" w:rsidRPr="00956CC7" w:rsidRDefault="00956CC7" w:rsidP="00522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6C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Horné Strháre</w:t>
      </w:r>
      <w:r w:rsidRPr="00956C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priprav</w:t>
      </w:r>
      <w:r w:rsidR="00522D56">
        <w:rPr>
          <w:rFonts w:ascii="Times New Roman" w:eastAsia="Times New Roman" w:hAnsi="Times New Roman" w:cs="Times New Roman"/>
          <w:sz w:val="24"/>
          <w:szCs w:val="24"/>
          <w:lang w:eastAsia="sk-SK"/>
        </w:rPr>
        <w:t>ilo</w:t>
      </w:r>
      <w:r w:rsidRPr="00956C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zmenu v zbere triedeného odpadu. Zmenou systému zberu plastov a papierov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956C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vrecový zber. Mnohí z Vás ste si určite všimli, že tento systém zberu je postupne zavádzaný vo viacerých obciach, nielen v našom okolí, ale i po celom Slovensku. Všetci  sa </w:t>
      </w:r>
      <w:r w:rsidR="002D0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musíme </w:t>
      </w:r>
      <w:r w:rsidRPr="00956C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nauči</w:t>
      </w:r>
      <w:r w:rsidR="002D0C46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956C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triediť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odpad</w:t>
      </w:r>
      <w:r w:rsidR="002D0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956C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Cieľom tejto chystanej zmeny </w:t>
      </w:r>
      <w:r w:rsidR="00522D56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956C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efektívnejší zber triedených zložiek odpadu, teda zníženie komunálneho odpadu v obci.</w:t>
      </w:r>
      <w:r w:rsidR="00522D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56CC7">
        <w:rPr>
          <w:rFonts w:ascii="Times New Roman" w:eastAsia="Times New Roman" w:hAnsi="Times New Roman" w:cs="Times New Roman"/>
          <w:sz w:val="24"/>
          <w:szCs w:val="24"/>
          <w:lang w:eastAsia="sk-SK"/>
        </w:rPr>
        <w:t>Men</w:t>
      </w:r>
      <w:r w:rsidR="002D0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í </w:t>
      </w:r>
      <w:r w:rsidRPr="00956C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="002D0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predovšetkým </w:t>
      </w:r>
      <w:r w:rsidRPr="00956C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zber </w:t>
      </w:r>
      <w:r w:rsidRPr="00956CC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plastov a papiera! Všetky ostatné zbery zostanú zachované. </w:t>
      </w:r>
      <w:r w:rsidRPr="00956CC7">
        <w:rPr>
          <w:rFonts w:ascii="Times New Roman" w:eastAsia="Times New Roman" w:hAnsi="Times New Roman" w:cs="Times New Roman"/>
          <w:sz w:val="24"/>
          <w:szCs w:val="24"/>
          <w:lang w:eastAsia="sk-SK"/>
        </w:rPr>
        <w:t>Každý z nás pozná situáciu, keď doma vytriedený odpad dávame do svojich vriec a potom ich musíme odniesť do zberných nádob v obci. Po novom nebude musieť nikto nikam chodiť, jednoducho naplnené vrece vyložíte pred svoj dom za bránu. V určenom čase</w:t>
      </w:r>
      <w:r w:rsidR="002D0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harmonogra</w:t>
      </w:r>
      <w:r w:rsidR="00E82346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2D0C46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956CC7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vždy  zberová spoločnosť</w:t>
      </w:r>
      <w:r w:rsidR="002D0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oznámi, </w:t>
      </w:r>
      <w:r w:rsidRPr="00956C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zozbiera vrecia triedeného odpadu priamo pred Vašim domom. Vrecia na zber budú dodávané do každej domácnosti.. Žlté vrecia budú na plast</w:t>
      </w:r>
      <w:r w:rsidR="008405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8405F3">
        <w:rPr>
          <w:rFonts w:ascii="Times New Roman" w:eastAsia="Times New Roman" w:hAnsi="Times New Roman" w:cs="Times New Roman"/>
          <w:sz w:val="24"/>
          <w:szCs w:val="24"/>
          <w:lang w:eastAsia="sk-SK"/>
        </w:rPr>
        <w:t>tetra</w:t>
      </w:r>
      <w:proofErr w:type="spellEnd"/>
      <w:r w:rsidR="008405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8405F3">
        <w:rPr>
          <w:rFonts w:ascii="Times New Roman" w:eastAsia="Times New Roman" w:hAnsi="Times New Roman" w:cs="Times New Roman"/>
          <w:sz w:val="24"/>
          <w:szCs w:val="24"/>
          <w:lang w:eastAsia="sk-SK"/>
        </w:rPr>
        <w:t>paky</w:t>
      </w:r>
      <w:proofErr w:type="spellEnd"/>
      <w:r w:rsidR="008405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kovový odpad / plechovky z nápojov , konzerv a všetky druhy hliníkových fólií/</w:t>
      </w:r>
      <w:r w:rsidRPr="00956CC7">
        <w:rPr>
          <w:rFonts w:ascii="Times New Roman" w:eastAsia="Times New Roman" w:hAnsi="Times New Roman" w:cs="Times New Roman"/>
          <w:sz w:val="24"/>
          <w:szCs w:val="24"/>
          <w:lang w:eastAsia="sk-SK"/>
        </w:rPr>
        <w:t>. </w:t>
      </w:r>
      <w:r w:rsidR="002D0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Sklo patrí do zeleného zvona alebo veľkoobjemového kontajnera pri Obecnom úrade. Obecný úrad má toho času 5 veľkoobjemových kontajnerov avšak tieto budú postupne zrušené. Obec objednala a zakúpila </w:t>
      </w:r>
      <w:proofErr w:type="spellStart"/>
      <w:r w:rsidR="002D0C46">
        <w:rPr>
          <w:rFonts w:ascii="Times New Roman" w:eastAsia="Times New Roman" w:hAnsi="Times New Roman" w:cs="Times New Roman"/>
          <w:sz w:val="24"/>
          <w:szCs w:val="24"/>
          <w:lang w:eastAsia="sk-SK"/>
        </w:rPr>
        <w:t>kuka</w:t>
      </w:r>
      <w:proofErr w:type="spellEnd"/>
      <w:r w:rsidR="002D0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nádoby </w:t>
      </w:r>
      <w:r w:rsidR="00D415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ktoré budú dodané </w:t>
      </w:r>
      <w:r w:rsidR="002D0C46">
        <w:rPr>
          <w:rFonts w:ascii="Times New Roman" w:eastAsia="Times New Roman" w:hAnsi="Times New Roman" w:cs="Times New Roman"/>
          <w:sz w:val="24"/>
          <w:szCs w:val="24"/>
          <w:lang w:eastAsia="sk-SK"/>
        </w:rPr>
        <w:t>do každej domácnosti</w:t>
      </w:r>
      <w:r w:rsidR="008405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, zvoz komunálneho odpadu bude realizovaná každé 4 týždne a v prípade potreby sa interval vývozu skráti.</w:t>
      </w:r>
      <w:bookmarkStart w:id="0" w:name="_GoBack"/>
      <w:bookmarkEnd w:id="0"/>
    </w:p>
    <w:p w14:paraId="13D42E87" w14:textId="012F2A7C" w:rsidR="002B2EE9" w:rsidRDefault="002B2EE9">
      <w:pPr>
        <w:rPr>
          <w:noProof/>
        </w:rPr>
      </w:pPr>
    </w:p>
    <w:p w14:paraId="5F39892D" w14:textId="3A77A929" w:rsidR="00956CC7" w:rsidRPr="00956CC7" w:rsidRDefault="00956CC7" w:rsidP="00956CC7"/>
    <w:p w14:paraId="4F980629" w14:textId="29938845" w:rsidR="00956CC7" w:rsidRDefault="00D415CD" w:rsidP="00956CC7">
      <w:pPr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41FEC21" wp14:editId="198D9F23">
            <wp:simplePos x="0" y="0"/>
            <wp:positionH relativeFrom="column">
              <wp:posOffset>2533650</wp:posOffset>
            </wp:positionH>
            <wp:positionV relativeFrom="paragraph">
              <wp:posOffset>276225</wp:posOffset>
            </wp:positionV>
            <wp:extent cx="3200400" cy="318770"/>
            <wp:effectExtent l="0" t="0" r="0" b="5080"/>
            <wp:wrapNone/>
            <wp:docPr id="8" name="Obrázok 8" descr="M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2" descr="MP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1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D87FD" w14:textId="6A30C283" w:rsidR="00D415CD" w:rsidRDefault="00D415CD" w:rsidP="00D415CD">
      <w:pPr>
        <w:ind w:left="-1134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AKO SPRÁVNE TRIEDIŤ  S  „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</w:t>
      </w:r>
    </w:p>
    <w:p w14:paraId="13C6E0A9" w14:textId="77777777" w:rsidR="00D415CD" w:rsidRDefault="00D415CD" w:rsidP="00D415CD">
      <w:pPr>
        <w:shd w:val="clear" w:color="auto" w:fill="92CDDC"/>
        <w:ind w:left="-1134"/>
        <w:rPr>
          <w:rFonts w:ascii="Arial" w:hAnsi="Arial" w:cs="Arial"/>
          <w:b/>
          <w:color w:val="365F91"/>
          <w:u w:val="single"/>
        </w:rPr>
      </w:pPr>
      <w:r>
        <w:rPr>
          <w:rFonts w:ascii="Arial" w:hAnsi="Arial" w:cs="Arial"/>
          <w:b/>
          <w:color w:val="365F91"/>
          <w:u w:val="single"/>
        </w:rPr>
        <w:t>Papier, kartón</w:t>
      </w:r>
    </w:p>
    <w:p w14:paraId="4FA56E83" w14:textId="1BC39D56" w:rsidR="00D415CD" w:rsidRDefault="00D415CD" w:rsidP="00D415CD">
      <w:pPr>
        <w:shd w:val="clear" w:color="auto" w:fill="DAEEF3"/>
        <w:ind w:left="-1134"/>
        <w:rPr>
          <w:rFonts w:ascii="Arial" w:hAnsi="Arial" w:cs="Arial"/>
          <w:b/>
          <w:color w:val="365F91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3A2D6ACC" wp14:editId="68EB08F5">
            <wp:simplePos x="0" y="0"/>
            <wp:positionH relativeFrom="column">
              <wp:posOffset>5446395</wp:posOffset>
            </wp:positionH>
            <wp:positionV relativeFrom="paragraph">
              <wp:posOffset>13970</wp:posOffset>
            </wp:positionV>
            <wp:extent cx="891540" cy="1096645"/>
            <wp:effectExtent l="0" t="0" r="3810" b="825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96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365F91"/>
          <w:sz w:val="20"/>
          <w:szCs w:val="20"/>
        </w:rPr>
        <w:t xml:space="preserve">Čo sem patrí               Kancelársky papier, noviny a časopisy, zošity, knihy bez pevnej väzby,     </w:t>
      </w:r>
    </w:p>
    <w:p w14:paraId="188D7D7F" w14:textId="77777777" w:rsidR="00D415CD" w:rsidRDefault="00D415CD" w:rsidP="00D415CD">
      <w:pPr>
        <w:shd w:val="clear" w:color="auto" w:fill="DAEEF3"/>
        <w:ind w:left="-1134"/>
        <w:rPr>
          <w:rFonts w:ascii="Arial" w:hAnsi="Arial" w:cs="Arial"/>
          <w:b/>
          <w:color w:val="365F91"/>
          <w:sz w:val="20"/>
          <w:szCs w:val="20"/>
        </w:rPr>
      </w:pPr>
      <w:r>
        <w:rPr>
          <w:rFonts w:ascii="Arial" w:hAnsi="Arial" w:cs="Arial"/>
          <w:b/>
          <w:color w:val="365F91"/>
          <w:sz w:val="20"/>
          <w:szCs w:val="20"/>
        </w:rPr>
        <w:t xml:space="preserve">                                     kartón, papierová lepenka</w:t>
      </w:r>
    </w:p>
    <w:p w14:paraId="071425D1" w14:textId="77777777" w:rsidR="00D415CD" w:rsidRDefault="008405F3" w:rsidP="00D415CD">
      <w:pPr>
        <w:shd w:val="clear" w:color="auto" w:fill="DAEEF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 w14:anchorId="2ED43E4B">
          <v:rect id="_x0000_i1025" style="width:440pt;height:.75pt" o:hrpct="970" o:hrstd="t" o:hr="t" fillcolor="#a0a0a0" stroked="f"/>
        </w:pict>
      </w:r>
    </w:p>
    <w:p w14:paraId="2AFB6AA4" w14:textId="77777777" w:rsidR="00D415CD" w:rsidRDefault="00D415CD" w:rsidP="00D415CD">
      <w:pPr>
        <w:shd w:val="clear" w:color="auto" w:fill="DAEEF3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Čo sem nepatrí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znečistený a mokrý papier, (napr. obalový papier z mäsa,  </w:t>
      </w:r>
    </w:p>
    <w:p w14:paraId="0A36D366" w14:textId="77777777" w:rsidR="00D415CD" w:rsidRDefault="00D415CD" w:rsidP="00D415CD">
      <w:pPr>
        <w:shd w:val="clear" w:color="auto" w:fill="DAEEF3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rýb, mlieka), hygienické vložky, papierové plienky</w:t>
      </w:r>
    </w:p>
    <w:p w14:paraId="74589DE8" w14:textId="77777777" w:rsidR="00D415CD" w:rsidRDefault="00D415CD" w:rsidP="00D415CD">
      <w:pPr>
        <w:shd w:val="clear" w:color="auto" w:fill="DAEEF3"/>
        <w:ind w:left="-1134"/>
        <w:rPr>
          <w:rFonts w:ascii="Arial" w:hAnsi="Arial" w:cs="Arial"/>
          <w:sz w:val="20"/>
          <w:szCs w:val="20"/>
        </w:rPr>
      </w:pPr>
    </w:p>
    <w:p w14:paraId="06AED3C8" w14:textId="77777777" w:rsidR="00D415CD" w:rsidRDefault="00D415CD" w:rsidP="00D415CD">
      <w:pPr>
        <w:shd w:val="clear" w:color="auto" w:fill="DAEEF3"/>
        <w:ind w:left="-1134"/>
        <w:rPr>
          <w:rFonts w:ascii="Arial" w:hAnsi="Arial" w:cs="Arial"/>
          <w:sz w:val="20"/>
          <w:szCs w:val="20"/>
        </w:rPr>
      </w:pPr>
    </w:p>
    <w:p w14:paraId="7BFF54ED" w14:textId="77777777" w:rsidR="00D415CD" w:rsidRDefault="00D415CD" w:rsidP="00D415CD">
      <w:pPr>
        <w:shd w:val="clear" w:color="auto" w:fill="DAEEF3"/>
        <w:ind w:left="-1134"/>
        <w:rPr>
          <w:rFonts w:ascii="Arial" w:hAnsi="Arial" w:cs="Arial"/>
          <w:sz w:val="20"/>
          <w:szCs w:val="20"/>
        </w:rPr>
      </w:pPr>
    </w:p>
    <w:p w14:paraId="0D6A0DEC" w14:textId="77777777" w:rsidR="00D415CD" w:rsidRDefault="00D415CD" w:rsidP="00D415CD">
      <w:pPr>
        <w:shd w:val="clear" w:color="auto" w:fill="FFFF00"/>
        <w:ind w:left="-1134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Plasty</w:t>
      </w:r>
    </w:p>
    <w:p w14:paraId="38A4DA18" w14:textId="77777777" w:rsidR="00D415CD" w:rsidRDefault="00D415CD" w:rsidP="00D415CD">
      <w:pPr>
        <w:shd w:val="clear" w:color="auto" w:fill="FFFF99"/>
        <w:ind w:left="-1134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Čo sem patrí               PET Fľaše: fľaše od nealko nápojov, vína, sirupov</w:t>
      </w:r>
    </w:p>
    <w:p w14:paraId="274FAFE0" w14:textId="6E32D377" w:rsidR="00D415CD" w:rsidRDefault="00D415CD" w:rsidP="00D415CD">
      <w:pPr>
        <w:shd w:val="clear" w:color="auto" w:fill="FFFF99"/>
        <w:ind w:left="-1134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7B66F13E" wp14:editId="101AC637">
            <wp:simplePos x="0" y="0"/>
            <wp:positionH relativeFrom="column">
              <wp:posOffset>5424805</wp:posOffset>
            </wp:positionH>
            <wp:positionV relativeFrom="paragraph">
              <wp:posOffset>1270</wp:posOffset>
            </wp:positionV>
            <wp:extent cx="913130" cy="1170305"/>
            <wp:effectExtent l="0" t="0" r="127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HDPE Fľaše: fľaše od saponátov, šampónov, aviváže,    </w:t>
      </w:r>
    </w:p>
    <w:p w14:paraId="371AE018" w14:textId="77777777" w:rsidR="00D415CD" w:rsidRDefault="00D415CD" w:rsidP="00D415CD">
      <w:pPr>
        <w:shd w:val="clear" w:color="auto" w:fill="FFFF99"/>
        <w:ind w:left="-1134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mydiel, destilovanej vody, pleťovej vody, fritovacích olejov a pod.</w:t>
      </w:r>
    </w:p>
    <w:p w14:paraId="1D13C9A5" w14:textId="77777777" w:rsidR="00D415CD" w:rsidRDefault="00D415CD" w:rsidP="00D415CD">
      <w:pPr>
        <w:shd w:val="clear" w:color="auto" w:fill="FFFF99"/>
        <w:ind w:left="-1134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PP Fľaše: fľaše od citrónovej šťavy a iné označené ako PP</w:t>
      </w:r>
    </w:p>
    <w:p w14:paraId="1B2B7903" w14:textId="77777777" w:rsidR="00D415CD" w:rsidRDefault="00D415CD" w:rsidP="00D415CD">
      <w:pPr>
        <w:shd w:val="clear" w:color="auto" w:fill="FFFF99"/>
        <w:ind w:left="-1134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Fólia: číra aj farebná, hladká,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zmršťovacia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aj bublinková    </w:t>
      </w:r>
    </w:p>
    <w:p w14:paraId="6DCE3929" w14:textId="77777777" w:rsidR="00D415CD" w:rsidRDefault="00D415CD" w:rsidP="00D415CD">
      <w:pPr>
        <w:shd w:val="clear" w:color="auto" w:fill="FFFF99"/>
        <w:ind w:left="-1134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lastRenderedPageBreak/>
        <w:t xml:space="preserve">                                     neznečistená</w:t>
      </w:r>
    </w:p>
    <w:p w14:paraId="1B73C844" w14:textId="77777777" w:rsidR="00D415CD" w:rsidRDefault="008405F3" w:rsidP="00D415CD">
      <w:pPr>
        <w:shd w:val="clear" w:color="auto" w:fill="FFFF9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 w14:anchorId="1F668E2D">
          <v:rect id="_x0000_i1026" style="width:435.45pt;height:.75pt" o:hrpct="960" o:hrstd="t" o:hr="t" fillcolor="#a0a0a0" stroked="f"/>
        </w:pict>
      </w:r>
    </w:p>
    <w:p w14:paraId="43D6A19C" w14:textId="77777777" w:rsidR="00D415CD" w:rsidRDefault="00D415CD" w:rsidP="00D415CD">
      <w:pPr>
        <w:shd w:val="clear" w:color="auto" w:fill="FFFF99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Čo sem nepatrí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fľaše od motorových olejov, </w:t>
      </w:r>
      <w:proofErr w:type="spellStart"/>
      <w:r>
        <w:rPr>
          <w:rFonts w:ascii="Arial" w:hAnsi="Arial" w:cs="Arial"/>
          <w:sz w:val="20"/>
          <w:szCs w:val="20"/>
        </w:rPr>
        <w:t>chemikalií</w:t>
      </w:r>
      <w:proofErr w:type="spellEnd"/>
      <w:r>
        <w:rPr>
          <w:rFonts w:ascii="Arial" w:hAnsi="Arial" w:cs="Arial"/>
          <w:sz w:val="20"/>
          <w:szCs w:val="20"/>
        </w:rPr>
        <w:t xml:space="preserve">-postrekov,  </w:t>
      </w:r>
    </w:p>
    <w:p w14:paraId="1C02AD66" w14:textId="77777777" w:rsidR="00D415CD" w:rsidRDefault="00D415CD" w:rsidP="00D415CD">
      <w:pPr>
        <w:shd w:val="clear" w:color="auto" w:fill="FFFF99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linoleum, PVC podlahovina, PVC </w:t>
      </w:r>
      <w:proofErr w:type="spellStart"/>
      <w:r>
        <w:rPr>
          <w:rFonts w:ascii="Arial" w:hAnsi="Arial" w:cs="Arial"/>
          <w:sz w:val="20"/>
          <w:szCs w:val="20"/>
        </w:rPr>
        <w:t>bedne</w:t>
      </w:r>
      <w:proofErr w:type="spellEnd"/>
      <w:r>
        <w:rPr>
          <w:rFonts w:ascii="Arial" w:hAnsi="Arial" w:cs="Arial"/>
          <w:sz w:val="20"/>
          <w:szCs w:val="20"/>
        </w:rPr>
        <w:t xml:space="preserve">, fľaše od lepidiel, farieb  </w:t>
      </w:r>
    </w:p>
    <w:p w14:paraId="2DC2DFB9" w14:textId="77777777" w:rsidR="00D415CD" w:rsidRDefault="00D415CD" w:rsidP="00D415CD">
      <w:pPr>
        <w:shd w:val="clear" w:color="auto" w:fill="FFFF99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a riedidiel, </w:t>
      </w:r>
      <w:proofErr w:type="spellStart"/>
      <w:r>
        <w:rPr>
          <w:rFonts w:ascii="Arial" w:hAnsi="Arial" w:cs="Arial"/>
          <w:sz w:val="20"/>
          <w:szCs w:val="20"/>
        </w:rPr>
        <w:t>sáčky</w:t>
      </w:r>
      <w:proofErr w:type="spellEnd"/>
      <w:r>
        <w:rPr>
          <w:rFonts w:ascii="Arial" w:hAnsi="Arial" w:cs="Arial"/>
          <w:sz w:val="20"/>
          <w:szCs w:val="20"/>
        </w:rPr>
        <w:t xml:space="preserve"> od mlieka, </w:t>
      </w:r>
      <w:proofErr w:type="spellStart"/>
      <w:r>
        <w:rPr>
          <w:rFonts w:ascii="Arial" w:hAnsi="Arial" w:cs="Arial"/>
          <w:sz w:val="20"/>
          <w:szCs w:val="20"/>
        </w:rPr>
        <w:t>kelímky</w:t>
      </w:r>
      <w:proofErr w:type="spellEnd"/>
      <w:r>
        <w:rPr>
          <w:rFonts w:ascii="Arial" w:hAnsi="Arial" w:cs="Arial"/>
          <w:sz w:val="20"/>
          <w:szCs w:val="20"/>
        </w:rPr>
        <w:t xml:space="preserve"> od smotany, jogurtu, </w:t>
      </w:r>
    </w:p>
    <w:p w14:paraId="280D827E" w14:textId="77777777" w:rsidR="00D415CD" w:rsidRDefault="00D415CD" w:rsidP="00D415CD">
      <w:pPr>
        <w:shd w:val="clear" w:color="auto" w:fill="FFFF99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masla a pod.</w:t>
      </w:r>
    </w:p>
    <w:p w14:paraId="2953DDC9" w14:textId="77777777" w:rsidR="00D415CD" w:rsidRDefault="00D415CD" w:rsidP="00D415CD">
      <w:pPr>
        <w:shd w:val="clear" w:color="auto" w:fill="8CE08C"/>
        <w:ind w:left="-1134"/>
        <w:rPr>
          <w:rFonts w:ascii="Arial" w:hAnsi="Arial" w:cs="Arial"/>
          <w:b/>
          <w:color w:val="339933"/>
          <w:u w:val="single"/>
        </w:rPr>
      </w:pPr>
      <w:r>
        <w:rPr>
          <w:rFonts w:ascii="Arial" w:hAnsi="Arial" w:cs="Arial"/>
          <w:b/>
          <w:color w:val="339933"/>
          <w:u w:val="single"/>
        </w:rPr>
        <w:t>Sklo</w:t>
      </w:r>
    </w:p>
    <w:p w14:paraId="117042D6" w14:textId="46627AE1" w:rsidR="00D415CD" w:rsidRDefault="00D415CD" w:rsidP="00D415CD">
      <w:pPr>
        <w:shd w:val="clear" w:color="auto" w:fill="B6ECB6"/>
        <w:ind w:left="-1134"/>
        <w:rPr>
          <w:rFonts w:ascii="Arial" w:hAnsi="Arial" w:cs="Arial"/>
          <w:b/>
          <w:color w:val="006600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3741CF42" wp14:editId="0DA9CE78">
            <wp:simplePos x="0" y="0"/>
            <wp:positionH relativeFrom="column">
              <wp:posOffset>5424805</wp:posOffset>
            </wp:positionH>
            <wp:positionV relativeFrom="paragraph">
              <wp:posOffset>43180</wp:posOffset>
            </wp:positionV>
            <wp:extent cx="902335" cy="1104900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6600"/>
          <w:sz w:val="20"/>
          <w:szCs w:val="20"/>
        </w:rPr>
        <w:t xml:space="preserve">Čo sem patrí               Fľaše vyprázdnené, vyčistené bez uzáveru, obalové sklo,  </w:t>
      </w:r>
    </w:p>
    <w:p w14:paraId="1AC0C4EA" w14:textId="77777777" w:rsidR="00D415CD" w:rsidRDefault="00D415CD" w:rsidP="00D415CD">
      <w:pPr>
        <w:shd w:val="clear" w:color="auto" w:fill="B6ECB6"/>
        <w:ind w:left="-1134"/>
        <w:rPr>
          <w:rFonts w:ascii="Arial" w:hAnsi="Arial" w:cs="Arial"/>
          <w:b/>
          <w:color w:val="006600"/>
          <w:sz w:val="20"/>
          <w:szCs w:val="20"/>
        </w:rPr>
      </w:pPr>
      <w:r>
        <w:rPr>
          <w:rFonts w:ascii="Arial" w:hAnsi="Arial" w:cs="Arial"/>
          <w:b/>
          <w:color w:val="006600"/>
          <w:sz w:val="20"/>
          <w:szCs w:val="20"/>
        </w:rPr>
        <w:t xml:space="preserve">                                     fľaše od vína, alkoholu a iných nápojov, fľaše od zaváranín   </w:t>
      </w:r>
    </w:p>
    <w:p w14:paraId="704F0F2F" w14:textId="77777777" w:rsidR="00D415CD" w:rsidRDefault="00D415CD" w:rsidP="00D415CD">
      <w:pPr>
        <w:shd w:val="clear" w:color="auto" w:fill="B6ECB6"/>
        <w:ind w:left="-1134"/>
        <w:rPr>
          <w:rFonts w:ascii="Arial" w:hAnsi="Arial" w:cs="Arial"/>
          <w:b/>
          <w:color w:val="006600"/>
          <w:sz w:val="20"/>
          <w:szCs w:val="20"/>
        </w:rPr>
      </w:pPr>
      <w:r>
        <w:rPr>
          <w:rFonts w:ascii="Arial" w:hAnsi="Arial" w:cs="Arial"/>
          <w:b/>
          <w:color w:val="006600"/>
          <w:sz w:val="20"/>
          <w:szCs w:val="20"/>
        </w:rPr>
        <w:t xml:space="preserve">                                     a kečupu, tabuľové sklo</w:t>
      </w:r>
    </w:p>
    <w:p w14:paraId="24067789" w14:textId="77777777" w:rsidR="00D415CD" w:rsidRDefault="008405F3" w:rsidP="00D415CD">
      <w:pPr>
        <w:shd w:val="clear" w:color="auto" w:fill="B6ECB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 w14:anchorId="3C692067">
          <v:rect id="_x0000_i1027" style="width:440pt;height:.75pt" o:hrpct="970" o:hrstd="t" o:hr="t" fillcolor="#a0a0a0" stroked="f"/>
        </w:pict>
      </w:r>
    </w:p>
    <w:p w14:paraId="2724872E" w14:textId="77777777" w:rsidR="00D415CD" w:rsidRDefault="00D415CD" w:rsidP="00D415CD">
      <w:pPr>
        <w:shd w:val="clear" w:color="auto" w:fill="B6ECB6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Čo sem nepatrí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porcelán, keramika, žiarovky, žiarivky, iné prímesi   </w:t>
      </w:r>
    </w:p>
    <w:p w14:paraId="3F62C355" w14:textId="77777777" w:rsidR="00D415CD" w:rsidRDefault="00D415CD" w:rsidP="00D415CD">
      <w:pPr>
        <w:shd w:val="clear" w:color="auto" w:fill="B6ECB6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komunálneho odpadu</w:t>
      </w:r>
    </w:p>
    <w:p w14:paraId="4AEC62A1" w14:textId="77777777" w:rsidR="00D415CD" w:rsidRDefault="00D415CD" w:rsidP="00D415CD">
      <w:pPr>
        <w:shd w:val="clear" w:color="auto" w:fill="B6ECB6"/>
        <w:ind w:left="-1134"/>
        <w:rPr>
          <w:rFonts w:ascii="Arial" w:hAnsi="Arial" w:cs="Arial"/>
          <w:sz w:val="20"/>
          <w:szCs w:val="20"/>
        </w:rPr>
      </w:pPr>
    </w:p>
    <w:p w14:paraId="699090A7" w14:textId="77777777" w:rsidR="00D415CD" w:rsidRDefault="00D415CD" w:rsidP="00D415CD">
      <w:pPr>
        <w:shd w:val="clear" w:color="auto" w:fill="B6ECB6"/>
        <w:ind w:left="-1134"/>
        <w:rPr>
          <w:rFonts w:ascii="Arial" w:hAnsi="Arial" w:cs="Arial"/>
          <w:sz w:val="20"/>
          <w:szCs w:val="20"/>
        </w:rPr>
      </w:pPr>
    </w:p>
    <w:p w14:paraId="6A0A5286" w14:textId="77777777" w:rsidR="00D415CD" w:rsidRDefault="00D415CD" w:rsidP="00D415CD">
      <w:pPr>
        <w:ind w:left="-1134"/>
        <w:rPr>
          <w:rFonts w:ascii="Arial" w:hAnsi="Arial" w:cs="Arial"/>
          <w:b/>
          <w:sz w:val="18"/>
          <w:szCs w:val="18"/>
        </w:rPr>
      </w:pPr>
    </w:p>
    <w:p w14:paraId="290CC230" w14:textId="77777777" w:rsidR="00D415CD" w:rsidRDefault="00D415CD" w:rsidP="00D415CD">
      <w:pPr>
        <w:ind w:left="-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------------------------------------------------------------------------------------------------------------------------------------------------------</w:t>
      </w:r>
    </w:p>
    <w:p w14:paraId="6982674E" w14:textId="6A4BBC52" w:rsidR="00D415CD" w:rsidRDefault="00D415CD" w:rsidP="00D415CD">
      <w:pPr>
        <w:ind w:left="-1418"/>
        <w:rPr>
          <w:rFonts w:ascii="Arial" w:hAnsi="Arial" w:cs="Arial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72B8FB01" wp14:editId="236C06A1">
            <wp:simplePos x="0" y="0"/>
            <wp:positionH relativeFrom="column">
              <wp:posOffset>2820670</wp:posOffset>
            </wp:positionH>
            <wp:positionV relativeFrom="paragraph">
              <wp:posOffset>189230</wp:posOffset>
            </wp:positionV>
            <wp:extent cx="3200400" cy="318770"/>
            <wp:effectExtent l="0" t="0" r="0" b="5080"/>
            <wp:wrapNone/>
            <wp:docPr id="4" name="Obrázok 4" descr="M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2" descr="MP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1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1FA32" w14:textId="77777777" w:rsidR="00D415CD" w:rsidRDefault="00D415CD" w:rsidP="00D415CD">
      <w:pPr>
        <w:ind w:left="-1134" w:right="14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 xml:space="preserve">    AKO SPRÁVNE TRIEDIŤ  S</w:t>
      </w:r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36"/>
          <w:szCs w:val="36"/>
        </w:rPr>
        <w:t xml:space="preserve">„                                                   “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</w:t>
      </w:r>
    </w:p>
    <w:p w14:paraId="0EA8285C" w14:textId="77777777" w:rsidR="00D415CD" w:rsidRDefault="00D415CD" w:rsidP="00D415CD">
      <w:pPr>
        <w:shd w:val="clear" w:color="auto" w:fill="92CDDC"/>
        <w:ind w:left="-1134" w:right="141"/>
        <w:rPr>
          <w:rFonts w:ascii="Arial" w:hAnsi="Arial" w:cs="Arial"/>
          <w:b/>
          <w:color w:val="365F91"/>
          <w:u w:val="single"/>
        </w:rPr>
      </w:pPr>
      <w:r>
        <w:rPr>
          <w:rFonts w:ascii="Arial" w:hAnsi="Arial" w:cs="Arial"/>
          <w:b/>
          <w:color w:val="365F91"/>
          <w:u w:val="single"/>
        </w:rPr>
        <w:t>Papier, kartón</w:t>
      </w:r>
    </w:p>
    <w:p w14:paraId="6420FCE1" w14:textId="66339C74" w:rsidR="00D415CD" w:rsidRDefault="00D415CD" w:rsidP="00D415CD">
      <w:pPr>
        <w:shd w:val="clear" w:color="auto" w:fill="DAEEF3"/>
        <w:ind w:left="-1134" w:right="141"/>
        <w:rPr>
          <w:rFonts w:ascii="Arial" w:hAnsi="Arial" w:cs="Arial"/>
          <w:b/>
          <w:color w:val="365F91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824203" wp14:editId="6F929A3A">
            <wp:simplePos x="0" y="0"/>
            <wp:positionH relativeFrom="column">
              <wp:posOffset>5376545</wp:posOffset>
            </wp:positionH>
            <wp:positionV relativeFrom="paragraph">
              <wp:posOffset>46355</wp:posOffset>
            </wp:positionV>
            <wp:extent cx="891540" cy="1096645"/>
            <wp:effectExtent l="0" t="0" r="3810" b="825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96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365F91"/>
          <w:sz w:val="20"/>
          <w:szCs w:val="20"/>
        </w:rPr>
        <w:t xml:space="preserve">Čo sem patrí               Kancelársky papier, noviny a časopisy, zošity, knihy bez pevnej väzby,     </w:t>
      </w:r>
    </w:p>
    <w:p w14:paraId="60922B10" w14:textId="77777777" w:rsidR="00D415CD" w:rsidRDefault="00D415CD" w:rsidP="00D415CD">
      <w:pPr>
        <w:shd w:val="clear" w:color="auto" w:fill="DAEEF3"/>
        <w:ind w:left="-1134" w:right="141"/>
        <w:rPr>
          <w:rFonts w:ascii="Arial" w:hAnsi="Arial" w:cs="Arial"/>
          <w:b/>
          <w:color w:val="365F91"/>
          <w:sz w:val="20"/>
          <w:szCs w:val="20"/>
        </w:rPr>
      </w:pPr>
      <w:r>
        <w:rPr>
          <w:rFonts w:ascii="Arial" w:hAnsi="Arial" w:cs="Arial"/>
          <w:b/>
          <w:color w:val="365F91"/>
          <w:sz w:val="20"/>
          <w:szCs w:val="20"/>
        </w:rPr>
        <w:t xml:space="preserve">                                     kartón, papierová lepenka</w:t>
      </w:r>
    </w:p>
    <w:p w14:paraId="628AF128" w14:textId="77777777" w:rsidR="00D415CD" w:rsidRDefault="008405F3" w:rsidP="00D415CD">
      <w:pPr>
        <w:shd w:val="clear" w:color="auto" w:fill="DAEEF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 w14:anchorId="280CD0E8">
          <v:rect id="_x0000_i1028" style="width:440pt;height:.75pt" o:hrpct="970" o:hrstd="t" o:hr="t" fillcolor="#a0a0a0" stroked="f"/>
        </w:pict>
      </w:r>
    </w:p>
    <w:p w14:paraId="07527E66" w14:textId="77777777" w:rsidR="00D415CD" w:rsidRDefault="00D415CD" w:rsidP="00D415CD">
      <w:pPr>
        <w:shd w:val="clear" w:color="auto" w:fill="DAEEF3"/>
        <w:ind w:left="-1134"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Čo sem nepatrí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znečistený a mokrý papier, (napr. obalový papier z mäsa,  </w:t>
      </w:r>
    </w:p>
    <w:p w14:paraId="02C7D3FE" w14:textId="77777777" w:rsidR="00D415CD" w:rsidRDefault="00D415CD" w:rsidP="00D415CD">
      <w:pPr>
        <w:shd w:val="clear" w:color="auto" w:fill="DAEEF3"/>
        <w:ind w:left="-1134"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rýb, mlieka), hygienické vložky, papierové plienky</w:t>
      </w:r>
    </w:p>
    <w:p w14:paraId="471C6EF2" w14:textId="77777777" w:rsidR="00D415CD" w:rsidRDefault="00D415CD" w:rsidP="00D415CD">
      <w:pPr>
        <w:shd w:val="clear" w:color="auto" w:fill="DAEEF3"/>
        <w:ind w:left="-1134" w:right="141"/>
        <w:rPr>
          <w:rFonts w:ascii="Arial" w:hAnsi="Arial" w:cs="Arial"/>
          <w:sz w:val="20"/>
          <w:szCs w:val="20"/>
        </w:rPr>
      </w:pPr>
    </w:p>
    <w:p w14:paraId="28D9122F" w14:textId="77777777" w:rsidR="00D415CD" w:rsidRDefault="00D415CD" w:rsidP="00D415CD">
      <w:pPr>
        <w:shd w:val="clear" w:color="auto" w:fill="DAEEF3"/>
        <w:ind w:left="-1134" w:right="141"/>
        <w:rPr>
          <w:rFonts w:ascii="Arial" w:hAnsi="Arial" w:cs="Arial"/>
          <w:sz w:val="20"/>
          <w:szCs w:val="20"/>
        </w:rPr>
      </w:pPr>
    </w:p>
    <w:p w14:paraId="2A9B5E81" w14:textId="77777777" w:rsidR="00D415CD" w:rsidRDefault="00D415CD" w:rsidP="00D415CD">
      <w:pPr>
        <w:shd w:val="clear" w:color="auto" w:fill="DAEEF3"/>
        <w:ind w:left="-1134" w:right="141"/>
        <w:rPr>
          <w:rFonts w:ascii="Arial" w:hAnsi="Arial" w:cs="Arial"/>
          <w:sz w:val="20"/>
          <w:szCs w:val="20"/>
        </w:rPr>
      </w:pPr>
    </w:p>
    <w:p w14:paraId="25855501" w14:textId="77777777" w:rsidR="00D415CD" w:rsidRDefault="00D415CD" w:rsidP="00D415CD">
      <w:pPr>
        <w:shd w:val="clear" w:color="auto" w:fill="FFFF00"/>
        <w:ind w:left="-1134" w:right="141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Plasty</w:t>
      </w:r>
    </w:p>
    <w:p w14:paraId="071ACE8D" w14:textId="77777777" w:rsidR="00D415CD" w:rsidRDefault="00D415CD" w:rsidP="00D415CD">
      <w:pPr>
        <w:shd w:val="clear" w:color="auto" w:fill="FFFF99"/>
        <w:ind w:left="-1134" w:right="141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Čo sem patrí               PET Fľaše: fľaše od nealko nápojov, vína, sirupov</w:t>
      </w:r>
    </w:p>
    <w:p w14:paraId="2A7299C4" w14:textId="7F702800" w:rsidR="00D415CD" w:rsidRDefault="00D415CD" w:rsidP="00D415CD">
      <w:pPr>
        <w:shd w:val="clear" w:color="auto" w:fill="FFFF99"/>
        <w:ind w:left="-1134" w:right="141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2B2F40" wp14:editId="5AE78898">
            <wp:simplePos x="0" y="0"/>
            <wp:positionH relativeFrom="column">
              <wp:posOffset>5354955</wp:posOffset>
            </wp:positionH>
            <wp:positionV relativeFrom="paragraph">
              <wp:posOffset>1270</wp:posOffset>
            </wp:positionV>
            <wp:extent cx="913130" cy="1170305"/>
            <wp:effectExtent l="0" t="0" r="127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HDPE Fľaše: fľaše od saponátov, šampónov, aviváže,    </w:t>
      </w:r>
    </w:p>
    <w:p w14:paraId="0981C3EE" w14:textId="77777777" w:rsidR="00D415CD" w:rsidRDefault="00D415CD" w:rsidP="00D415CD">
      <w:pPr>
        <w:shd w:val="clear" w:color="auto" w:fill="FFFF99"/>
        <w:ind w:left="-1134" w:right="141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mydiel, destilovanej vody, pleťovej vody, fritovacích olejov a pod.</w:t>
      </w:r>
    </w:p>
    <w:p w14:paraId="52463F20" w14:textId="77777777" w:rsidR="00D415CD" w:rsidRDefault="00D415CD" w:rsidP="00D415CD">
      <w:pPr>
        <w:shd w:val="clear" w:color="auto" w:fill="FFFF99"/>
        <w:ind w:left="-1134" w:right="141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lastRenderedPageBreak/>
        <w:t xml:space="preserve">                                     PP Fľaše: fľaše od citrónovej šťavy a iné označené ako PP</w:t>
      </w:r>
    </w:p>
    <w:p w14:paraId="6BF09B45" w14:textId="77777777" w:rsidR="00D415CD" w:rsidRDefault="00D415CD" w:rsidP="00D415CD">
      <w:pPr>
        <w:shd w:val="clear" w:color="auto" w:fill="FFFF99"/>
        <w:ind w:left="-1134" w:right="141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Fólia: číra aj farebná, hladká,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zmršťovacia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aj bublinková    </w:t>
      </w:r>
    </w:p>
    <w:p w14:paraId="08818E72" w14:textId="77777777" w:rsidR="00D415CD" w:rsidRDefault="00D415CD" w:rsidP="00D415CD">
      <w:pPr>
        <w:shd w:val="clear" w:color="auto" w:fill="FFFF99"/>
        <w:ind w:left="-1134" w:right="141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neznečistená</w:t>
      </w:r>
    </w:p>
    <w:p w14:paraId="6D425FF0" w14:textId="77777777" w:rsidR="00D415CD" w:rsidRDefault="008405F3" w:rsidP="00D415CD">
      <w:pPr>
        <w:shd w:val="clear" w:color="auto" w:fill="FFFF9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 w14:anchorId="0EB724AF">
          <v:rect id="_x0000_i1029" style="width:435.45pt;height:.75pt" o:hrpct="960" o:hrstd="t" o:hr="t" fillcolor="#a0a0a0" stroked="f"/>
        </w:pict>
      </w:r>
    </w:p>
    <w:p w14:paraId="266760B1" w14:textId="77777777" w:rsidR="00D415CD" w:rsidRDefault="00D415CD" w:rsidP="00D415CD">
      <w:pPr>
        <w:shd w:val="clear" w:color="auto" w:fill="FFFF99"/>
        <w:ind w:left="-1134"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Čo sem nepatrí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fľaše od motorových olejov, </w:t>
      </w:r>
      <w:proofErr w:type="spellStart"/>
      <w:r>
        <w:rPr>
          <w:rFonts w:ascii="Arial" w:hAnsi="Arial" w:cs="Arial"/>
          <w:sz w:val="20"/>
          <w:szCs w:val="20"/>
        </w:rPr>
        <w:t>chemikalií</w:t>
      </w:r>
      <w:proofErr w:type="spellEnd"/>
      <w:r>
        <w:rPr>
          <w:rFonts w:ascii="Arial" w:hAnsi="Arial" w:cs="Arial"/>
          <w:sz w:val="20"/>
          <w:szCs w:val="20"/>
        </w:rPr>
        <w:t xml:space="preserve">-postrekov,  </w:t>
      </w:r>
    </w:p>
    <w:p w14:paraId="66F52C5B" w14:textId="77777777" w:rsidR="00D415CD" w:rsidRDefault="00D415CD" w:rsidP="00D415CD">
      <w:pPr>
        <w:shd w:val="clear" w:color="auto" w:fill="FFFF99"/>
        <w:ind w:left="-1134"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linoleum, PVC podlahovina, PVC </w:t>
      </w:r>
      <w:proofErr w:type="spellStart"/>
      <w:r>
        <w:rPr>
          <w:rFonts w:ascii="Arial" w:hAnsi="Arial" w:cs="Arial"/>
          <w:sz w:val="20"/>
          <w:szCs w:val="20"/>
        </w:rPr>
        <w:t>bedne</w:t>
      </w:r>
      <w:proofErr w:type="spellEnd"/>
      <w:r>
        <w:rPr>
          <w:rFonts w:ascii="Arial" w:hAnsi="Arial" w:cs="Arial"/>
          <w:sz w:val="20"/>
          <w:szCs w:val="20"/>
        </w:rPr>
        <w:t xml:space="preserve">, fľaše od lepidiel, farieb  </w:t>
      </w:r>
    </w:p>
    <w:p w14:paraId="66B398E4" w14:textId="77777777" w:rsidR="00D415CD" w:rsidRDefault="00D415CD" w:rsidP="00D415CD">
      <w:pPr>
        <w:shd w:val="clear" w:color="auto" w:fill="FFFF99"/>
        <w:ind w:left="-1134"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a riedidiel, </w:t>
      </w:r>
      <w:proofErr w:type="spellStart"/>
      <w:r>
        <w:rPr>
          <w:rFonts w:ascii="Arial" w:hAnsi="Arial" w:cs="Arial"/>
          <w:sz w:val="20"/>
          <w:szCs w:val="20"/>
        </w:rPr>
        <w:t>sáčky</w:t>
      </w:r>
      <w:proofErr w:type="spellEnd"/>
      <w:r>
        <w:rPr>
          <w:rFonts w:ascii="Arial" w:hAnsi="Arial" w:cs="Arial"/>
          <w:sz w:val="20"/>
          <w:szCs w:val="20"/>
        </w:rPr>
        <w:t xml:space="preserve"> od mlieka, </w:t>
      </w:r>
      <w:proofErr w:type="spellStart"/>
      <w:r>
        <w:rPr>
          <w:rFonts w:ascii="Arial" w:hAnsi="Arial" w:cs="Arial"/>
          <w:sz w:val="20"/>
          <w:szCs w:val="20"/>
        </w:rPr>
        <w:t>kelímky</w:t>
      </w:r>
      <w:proofErr w:type="spellEnd"/>
      <w:r>
        <w:rPr>
          <w:rFonts w:ascii="Arial" w:hAnsi="Arial" w:cs="Arial"/>
          <w:sz w:val="20"/>
          <w:szCs w:val="20"/>
        </w:rPr>
        <w:t xml:space="preserve"> od smotany, jogurtu, </w:t>
      </w:r>
    </w:p>
    <w:p w14:paraId="12FD4A02" w14:textId="77777777" w:rsidR="00D415CD" w:rsidRDefault="00D415CD" w:rsidP="00D415CD">
      <w:pPr>
        <w:shd w:val="clear" w:color="auto" w:fill="FFFF99"/>
        <w:ind w:left="-1134"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masla a pod.</w:t>
      </w:r>
    </w:p>
    <w:p w14:paraId="1A0CE6C7" w14:textId="77777777" w:rsidR="00D415CD" w:rsidRDefault="00D415CD" w:rsidP="00D415CD">
      <w:pPr>
        <w:shd w:val="clear" w:color="auto" w:fill="8CE08C"/>
        <w:ind w:left="-1134" w:right="141"/>
        <w:rPr>
          <w:rFonts w:ascii="Arial" w:hAnsi="Arial" w:cs="Arial"/>
          <w:b/>
          <w:color w:val="339933"/>
          <w:u w:val="single"/>
        </w:rPr>
      </w:pPr>
      <w:r>
        <w:rPr>
          <w:rFonts w:ascii="Arial" w:hAnsi="Arial" w:cs="Arial"/>
          <w:b/>
          <w:color w:val="339933"/>
          <w:u w:val="single"/>
        </w:rPr>
        <w:t>Sklo</w:t>
      </w:r>
    </w:p>
    <w:p w14:paraId="7BFE0EAC" w14:textId="546F48C6" w:rsidR="00D415CD" w:rsidRDefault="00D415CD" w:rsidP="00D415CD">
      <w:pPr>
        <w:shd w:val="clear" w:color="auto" w:fill="B6ECB6"/>
        <w:ind w:left="-1134" w:right="141"/>
        <w:rPr>
          <w:rFonts w:ascii="Arial" w:hAnsi="Arial" w:cs="Arial"/>
          <w:b/>
          <w:color w:val="006600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8C09301" wp14:editId="42A87A79">
            <wp:simplePos x="0" y="0"/>
            <wp:positionH relativeFrom="column">
              <wp:posOffset>5354955</wp:posOffset>
            </wp:positionH>
            <wp:positionV relativeFrom="paragraph">
              <wp:posOffset>17145</wp:posOffset>
            </wp:positionV>
            <wp:extent cx="902335" cy="1102360"/>
            <wp:effectExtent l="0" t="0" r="0" b="254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10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6600"/>
          <w:sz w:val="20"/>
          <w:szCs w:val="20"/>
        </w:rPr>
        <w:t xml:space="preserve">Čo sem patrí               Fľaše vyprázdnené, vyčistené bez uzáveru, obalové sklo,  </w:t>
      </w:r>
    </w:p>
    <w:p w14:paraId="5C85C708" w14:textId="77777777" w:rsidR="00D415CD" w:rsidRDefault="00D415CD" w:rsidP="00D415CD">
      <w:pPr>
        <w:shd w:val="clear" w:color="auto" w:fill="B6ECB6"/>
        <w:ind w:left="-1134" w:right="141"/>
        <w:rPr>
          <w:rFonts w:ascii="Arial" w:hAnsi="Arial" w:cs="Arial"/>
          <w:b/>
          <w:color w:val="006600"/>
          <w:sz w:val="20"/>
          <w:szCs w:val="20"/>
        </w:rPr>
      </w:pPr>
      <w:r>
        <w:rPr>
          <w:rFonts w:ascii="Arial" w:hAnsi="Arial" w:cs="Arial"/>
          <w:b/>
          <w:color w:val="006600"/>
          <w:sz w:val="20"/>
          <w:szCs w:val="20"/>
        </w:rPr>
        <w:t xml:space="preserve">                                     fľaše od vína, alkoholu a iných nápojov, fľaše od zaváranín   </w:t>
      </w:r>
    </w:p>
    <w:p w14:paraId="13316323" w14:textId="77777777" w:rsidR="00D415CD" w:rsidRDefault="00D415CD" w:rsidP="00D415CD">
      <w:pPr>
        <w:shd w:val="clear" w:color="auto" w:fill="B6ECB6"/>
        <w:ind w:left="-1134" w:right="141"/>
        <w:rPr>
          <w:rFonts w:ascii="Arial" w:hAnsi="Arial" w:cs="Arial"/>
          <w:b/>
          <w:color w:val="006600"/>
          <w:sz w:val="20"/>
          <w:szCs w:val="20"/>
        </w:rPr>
      </w:pPr>
      <w:r>
        <w:rPr>
          <w:rFonts w:ascii="Arial" w:hAnsi="Arial" w:cs="Arial"/>
          <w:b/>
          <w:color w:val="006600"/>
          <w:sz w:val="20"/>
          <w:szCs w:val="20"/>
        </w:rPr>
        <w:t xml:space="preserve">                                     a kečupu, tabuľové sklo</w:t>
      </w:r>
    </w:p>
    <w:p w14:paraId="68B4F866" w14:textId="77777777" w:rsidR="00D415CD" w:rsidRDefault="008405F3" w:rsidP="00D415CD">
      <w:pPr>
        <w:shd w:val="clear" w:color="auto" w:fill="B6ECB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 w14:anchorId="2306FD3B">
          <v:rect id="_x0000_i1030" style="width:440pt;height:.75pt" o:hrpct="970" o:hrstd="t" o:hr="t" fillcolor="#a0a0a0" stroked="f"/>
        </w:pict>
      </w:r>
    </w:p>
    <w:p w14:paraId="01AA5439" w14:textId="77777777" w:rsidR="00D415CD" w:rsidRDefault="00D415CD" w:rsidP="00D415CD">
      <w:pPr>
        <w:shd w:val="clear" w:color="auto" w:fill="B6ECB6"/>
        <w:ind w:left="-1134"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Čo sem nepatrí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porcelán, keramika, žiarovky, žiarivky, iné prímesi   </w:t>
      </w:r>
    </w:p>
    <w:p w14:paraId="7E6DC926" w14:textId="77777777" w:rsidR="00D415CD" w:rsidRDefault="00D415CD" w:rsidP="00D415CD">
      <w:pPr>
        <w:shd w:val="clear" w:color="auto" w:fill="B6ECB6"/>
        <w:ind w:left="-1134"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komunálneho odpadu</w:t>
      </w:r>
    </w:p>
    <w:p w14:paraId="54CAAAB8" w14:textId="77777777" w:rsidR="00D415CD" w:rsidRDefault="00D415CD" w:rsidP="00D415CD">
      <w:pPr>
        <w:shd w:val="clear" w:color="auto" w:fill="B6ECB6"/>
        <w:ind w:left="-1134" w:right="141"/>
        <w:rPr>
          <w:rFonts w:ascii="Arial" w:hAnsi="Arial" w:cs="Arial"/>
          <w:sz w:val="20"/>
          <w:szCs w:val="20"/>
        </w:rPr>
      </w:pPr>
    </w:p>
    <w:p w14:paraId="7E043A38" w14:textId="77777777" w:rsidR="00D415CD" w:rsidRDefault="00D415CD" w:rsidP="00D415CD">
      <w:pPr>
        <w:shd w:val="clear" w:color="auto" w:fill="B6ECB6"/>
        <w:ind w:left="-1134"/>
        <w:rPr>
          <w:rFonts w:ascii="Arial" w:hAnsi="Arial" w:cs="Arial"/>
          <w:sz w:val="20"/>
          <w:szCs w:val="20"/>
        </w:rPr>
      </w:pPr>
    </w:p>
    <w:p w14:paraId="54F4262B" w14:textId="604A131A" w:rsidR="00956CC7" w:rsidRPr="00956CC7" w:rsidRDefault="00956CC7" w:rsidP="00956C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EC1960" w14:textId="77777777" w:rsidR="00956CC7" w:rsidRPr="00956CC7" w:rsidRDefault="00956CC7" w:rsidP="00956CC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956CC7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14:paraId="31964B7F" w14:textId="6889A3CE" w:rsidR="00956CC7" w:rsidRPr="00956CC7" w:rsidRDefault="00956CC7" w:rsidP="0095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DB15E2" w14:textId="77777777" w:rsidR="00956CC7" w:rsidRPr="00956CC7" w:rsidRDefault="00956CC7" w:rsidP="00956C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956CC7">
        <w:rPr>
          <w:rFonts w:ascii="Arial" w:eastAsia="Times New Roman" w:hAnsi="Arial" w:cs="Arial"/>
          <w:vanish/>
          <w:sz w:val="16"/>
          <w:szCs w:val="16"/>
          <w:lang w:eastAsia="sk-SK"/>
        </w:rPr>
        <w:t>Spodná časť formulára</w:t>
      </w:r>
    </w:p>
    <w:p w14:paraId="2ED3951C" w14:textId="094FB7E3" w:rsidR="00956CC7" w:rsidRPr="00956CC7" w:rsidRDefault="00956CC7" w:rsidP="00522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0C17E3" w14:textId="5C16B5B1" w:rsidR="00956CC7" w:rsidRPr="00956CC7" w:rsidRDefault="00956CC7" w:rsidP="0095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FD023C" w14:textId="77777777" w:rsidR="00956CC7" w:rsidRPr="00956CC7" w:rsidRDefault="00956CC7" w:rsidP="0095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6CC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3140518" w14:textId="77777777" w:rsidR="00956CC7" w:rsidRPr="00956CC7" w:rsidRDefault="008405F3" w:rsidP="0095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 w14:anchorId="327064A8">
          <v:rect id="_x0000_i1031" style="width:0;height:1.5pt" o:hralign="center" o:hrstd="t" o:hr="t" fillcolor="#a0a0a0" stroked="f"/>
        </w:pict>
      </w:r>
    </w:p>
    <w:p w14:paraId="594931FB" w14:textId="77777777" w:rsidR="00956CC7" w:rsidRPr="00956CC7" w:rsidRDefault="008405F3" w:rsidP="0095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 w14:anchorId="1CD244FE">
          <v:rect id="_x0000_i1032" style="width:0;height:1.5pt" o:hralign="center" o:hrstd="t" o:hr="t" fillcolor="#a0a0a0" stroked="f"/>
        </w:pict>
      </w:r>
    </w:p>
    <w:p w14:paraId="77D2F6DD" w14:textId="77777777" w:rsidR="00956CC7" w:rsidRPr="00956CC7" w:rsidRDefault="00956CC7" w:rsidP="00956CC7"/>
    <w:sectPr w:rsidR="00956CC7" w:rsidRPr="00956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47CF"/>
    <w:multiLevelType w:val="multilevel"/>
    <w:tmpl w:val="34CE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B09FB"/>
    <w:multiLevelType w:val="multilevel"/>
    <w:tmpl w:val="43B8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F34AD"/>
    <w:multiLevelType w:val="multilevel"/>
    <w:tmpl w:val="06BC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06163"/>
    <w:multiLevelType w:val="multilevel"/>
    <w:tmpl w:val="A852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66"/>
    <w:rsid w:val="00086166"/>
    <w:rsid w:val="002B2EE9"/>
    <w:rsid w:val="002D0C46"/>
    <w:rsid w:val="00522D56"/>
    <w:rsid w:val="008405F3"/>
    <w:rsid w:val="00956CC7"/>
    <w:rsid w:val="00D415CD"/>
    <w:rsid w:val="00E8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FB5A"/>
  <w15:chartTrackingRefBased/>
  <w15:docId w15:val="{67FE4650-926A-40BA-97D2-CDD9C52D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9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4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0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3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8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2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9813">
          <w:marLeft w:val="-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255">
          <w:marLeft w:val="-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901">
          <w:marLeft w:val="-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452">
          <w:marLeft w:val="-1134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81">
          <w:marLeft w:val="-1134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394">
          <w:marLeft w:val="-1134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obecny urad</dc:creator>
  <cp:keywords/>
  <dc:description/>
  <cp:lastModifiedBy>obecny urad</cp:lastModifiedBy>
  <cp:revision>2</cp:revision>
  <dcterms:created xsi:type="dcterms:W3CDTF">2019-02-14T07:25:00Z</dcterms:created>
  <dcterms:modified xsi:type="dcterms:W3CDTF">2019-02-14T07:25:00Z</dcterms:modified>
</cp:coreProperties>
</file>